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299C" w14:textId="6964EFB6" w:rsidR="009A4915" w:rsidRDefault="0069070E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8890" distL="0" distR="15240" simplePos="0" relativeHeight="9" behindDoc="1" locked="0" layoutInCell="0" allowOverlap="1" wp14:anchorId="48CF5F8E" wp14:editId="2913551F">
                <wp:simplePos x="0" y="0"/>
                <wp:positionH relativeFrom="page">
                  <wp:posOffset>438539</wp:posOffset>
                </wp:positionH>
                <wp:positionV relativeFrom="page">
                  <wp:posOffset>8827395</wp:posOffset>
                </wp:positionV>
                <wp:extent cx="6614160" cy="1286990"/>
                <wp:effectExtent l="0" t="0" r="2540" b="889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12869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0C5B6E" w14:textId="77777777" w:rsidR="009A4915" w:rsidRDefault="00000000">
                            <w:pPr>
                              <w:pStyle w:val="FrameContents"/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071C578B" w14:textId="77777777" w:rsidR="009A4915" w:rsidRDefault="00000000">
                            <w:pPr>
                              <w:pStyle w:val="FrameContents"/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complete and return this form to Rebecca at Catalyse via </w:t>
                            </w:r>
                            <w:hyperlink r:id="rId4">
                              <w:r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65571509" w14:textId="77777777" w:rsidR="009A4915" w:rsidRDefault="00000000">
                            <w:pPr>
                              <w:pStyle w:val="FrameContents"/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If you make your booking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we will confirm your place by email. </w:t>
                            </w:r>
                          </w:p>
                          <w:p w14:paraId="58CED42F" w14:textId="77777777" w:rsidR="009A4915" w:rsidRDefault="009A4915">
                            <w:pPr>
                              <w:pStyle w:val="FrameContents"/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7DFC2CBF" w14:textId="5D64ABE9" w:rsidR="009A4915" w:rsidRDefault="0069070E" w:rsidP="0069070E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69070E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https://catalyse.uk.com/shop/integrating-cat-for-complexity-24-september-2025/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F5F8E" id="Rectangle 5" o:spid="_x0000_s1026" style="position:absolute;margin-left:34.55pt;margin-top:695.05pt;width:520.8pt;height:101.35pt;z-index:-503316471;visibility:visible;mso-wrap-style:square;mso-height-percent:0;mso-wrap-distance-left:0;mso-wrap-distance-top:0;mso-wrap-distance-right:1.2pt;mso-wrap-distance-bottom:.7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" o:allowincell="f" filled="f" stroked="f" strokeweight="0">
                <v:textbox inset="0,0,0,0">
                  <w:txbxContent>
                    <w:p w14:paraId="3A0C5B6E" w14:textId="77777777" w:rsidR="009A4915" w:rsidRDefault="00000000">
                      <w:pPr>
                        <w:pStyle w:val="FrameContents"/>
                        <w:spacing w:line="240" w:lineRule="auto"/>
                      </w:pPr>
                      <w:r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071C578B" w14:textId="77777777" w:rsidR="009A4915" w:rsidRDefault="00000000">
                      <w:pPr>
                        <w:pStyle w:val="FrameContents"/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complete and return this form to Rebecca at Catalyse via </w:t>
                      </w:r>
                      <w:hyperlink r:id="rId5">
                        <w:r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 w14:paraId="65571509" w14:textId="77777777" w:rsidR="009A4915" w:rsidRDefault="00000000">
                      <w:pPr>
                        <w:pStyle w:val="FrameContents"/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If you make your booking </w:t>
                      </w:r>
                      <w:proofErr w:type="gramStart"/>
                      <w:r>
                        <w:rPr>
                          <w:i/>
                        </w:rPr>
                        <w:t>online</w:t>
                      </w:r>
                      <w:proofErr w:type="gramEnd"/>
                      <w:r>
                        <w:rPr>
                          <w:i/>
                        </w:rPr>
                        <w:t xml:space="preserve"> we will confirm your place by email. </w:t>
                      </w:r>
                    </w:p>
                    <w:p w14:paraId="58CED42F" w14:textId="77777777" w:rsidR="009A4915" w:rsidRDefault="009A4915">
                      <w:pPr>
                        <w:pStyle w:val="FrameContents"/>
                        <w:spacing w:line="240" w:lineRule="auto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7DFC2CBF" w14:textId="5D64ABE9" w:rsidR="009A4915" w:rsidRDefault="0069070E" w:rsidP="0069070E">
                      <w:pPr>
                        <w:pStyle w:val="FrameContents"/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69070E">
                        <w:rPr>
                          <w:rFonts w:cs="Calibri"/>
                          <w:color w:val="0070C0"/>
                          <w:sz w:val="24"/>
                        </w:rPr>
                        <w:t>https://catalyse.uk.com/shop/integrating-cat-for-complexity-24-september-2025/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20320" distB="22225" distL="20955" distR="22225" simplePos="0" relativeHeight="3" behindDoc="1" locked="0" layoutInCell="0" allowOverlap="1" wp14:anchorId="49E809EE" wp14:editId="65D1DB81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19050" t="1905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00" cy="5720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920" w:type="dxa"/>
                              <w:tblInd w:w="99" w:type="dxa"/>
                              <w:tblLayout w:type="fixed"/>
                              <w:tblCell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1"/>
                              <w:gridCol w:w="7659"/>
                            </w:tblGrid>
                            <w:tr w:rsidR="009A4915" w14:paraId="18B37BB9" w14:textId="77777777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406A057C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Name: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612AE8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30B7DD59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A4915" w14:paraId="67BFA05A" w14:textId="77777777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9E1A43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contact address: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623CB5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A4915" w14:paraId="446B22CB" w14:textId="77777777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778A2B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email and phone: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C558F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A4915" w14:paraId="72C7C752" w14:textId="77777777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22A966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99E3A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A4915" w14:paraId="1DE6F790" w14:textId="77777777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69417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DC2792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9A4915" w14:paraId="632C6FAB" w14:textId="77777777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B41BE4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9EC5BB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£145.00 (non ACAT members) or £130.00 (ACAT members)</w:t>
                                  </w:r>
                                </w:p>
                                <w:p w14:paraId="5E1470D9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If invoicing requested, an additional fee of £20 to be added.</w:t>
                                  </w:r>
                                </w:p>
                                <w:p w14:paraId="513A0D79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  <w:t>I have booked and paid online    Yes / No</w:t>
                                  </w:r>
                                </w:p>
                                <w:p w14:paraId="3B23B03A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A4915" w14:paraId="3E415478" w14:textId="77777777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C4E1B7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140738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5165ABBC" w14:textId="77777777" w:rsidR="009A4915" w:rsidRDefault="00000000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 for £             + £20.00 invoice fee.</w:t>
                                  </w:r>
                                </w:p>
                                <w:p w14:paraId="447A3492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F3FA6BF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67ECC1D4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00D4D70F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004B034A" w14:textId="77777777" w:rsidR="009A4915" w:rsidRDefault="009A4915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58C9E122" w14:textId="77777777" w:rsidR="009A4915" w:rsidRDefault="00000000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3CEC3FB" w14:textId="77777777" w:rsidR="009A4915" w:rsidRDefault="00000000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6B5242BA" w14:textId="77777777" w:rsidR="009A4915" w:rsidRDefault="009A4915">
                            <w:pPr>
                              <w:pStyle w:val="FrameContents"/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lIns="101520" tIns="100800" rIns="101520" bIns="101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809EE" id="Rectangle 4" o:spid="_x0000_s1027" style="position:absolute;margin-left:38.4pt;margin-top:229.6pt;width:518.6pt;height:450.4pt;z-index:-503316477;visibility:visible;mso-wrap-style:square;mso-wrap-distance-left:1.65pt;mso-wrap-distance-top:1.6pt;mso-wrap-distance-right:1.75pt;mso-wrap-distance-bottom:1.7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" o:allowincell="f" filled="f" strokecolor="#a9b723" strokeweight="3pt">
                <v:stroke opacity="62194f"/>
                <v:textbox inset="2.82mm,2.8mm,2.82mm,2.82mm">
                  <w:txbxContent>
                    <w:tbl>
                      <w:tblPr>
                        <w:tblW w:w="9920" w:type="dxa"/>
                        <w:tblInd w:w="99" w:type="dxa"/>
                        <w:tblLayout w:type="fixed"/>
                        <w:tblCellMar>
                          <w:top w:w="120" w:type="dxa"/>
                          <w:left w:w="120" w:type="dxa"/>
                          <w:bottom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1"/>
                        <w:gridCol w:w="7659"/>
                      </w:tblGrid>
                      <w:tr w:rsidR="009A4915" w14:paraId="18B37BB9" w14:textId="77777777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</w:tcPr>
                          <w:p w14:paraId="406A057C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Name: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612AE8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30B7DD59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9A4915" w14:paraId="67BFA05A" w14:textId="77777777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9E1A43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contact address: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623CB5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A4915" w14:paraId="446B22CB" w14:textId="77777777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778A2B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email and phone: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C558F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A4915" w14:paraId="72C7C752" w14:textId="77777777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22A966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99E3A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A4915" w14:paraId="1DE6F790" w14:textId="77777777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69417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DC2792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9A4915" w14:paraId="632C6FAB" w14:textId="77777777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B41BE4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9EC5BB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£145.00 (non ACAT members) or £130.00 (ACAT members)</w:t>
                            </w:r>
                          </w:p>
                          <w:p w14:paraId="5E1470D9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If invoicing requested, an additional fee of £20 to be added.</w:t>
                            </w:r>
                          </w:p>
                          <w:p w14:paraId="513A0D79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br/>
                              <w:t>I have booked and paid online    Yes / No</w:t>
                            </w:r>
                          </w:p>
                          <w:p w14:paraId="3B23B03A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9A4915" w14:paraId="3E415478" w14:textId="77777777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C4E1B7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140738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5165ABBC" w14:textId="77777777" w:rsidR="009A4915" w:rsidRDefault="00000000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Please invoice my employer for £             + £20.00 invoice fee.</w:t>
                            </w:r>
                          </w:p>
                          <w:p w14:paraId="447A3492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F3FA6BF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67ECC1D4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00D4D70F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004B034A" w14:textId="77777777" w:rsidR="009A4915" w:rsidRDefault="009A4915">
                            <w:pPr>
                              <w:pStyle w:val="Body"/>
                              <w:widowControl w:val="0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58C9E122" w14:textId="77777777" w:rsidR="009A4915" w:rsidRDefault="00000000">
                            <w:pPr>
                              <w:pStyle w:val="FrameContents"/>
                              <w:widowControl w:val="0"/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3CEC3FB" w14:textId="77777777" w:rsidR="009A4915" w:rsidRDefault="00000000">
                            <w:pPr>
                              <w:pStyle w:val="FrameContents"/>
                              <w:widowControl w:val="0"/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6B5242BA" w14:textId="77777777" w:rsidR="009A4915" w:rsidRDefault="009A4915">
                      <w:pPr>
                        <w:pStyle w:val="FrameContents"/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3175" distR="3175" simplePos="0" relativeHeight="5" behindDoc="1" locked="0" layoutInCell="0" allowOverlap="1" wp14:anchorId="3EDEE138" wp14:editId="0772F6C4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0" t="635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61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FD633B" w14:textId="77777777" w:rsidR="009A4915" w:rsidRDefault="00000000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Integrating CAT for Complexity</w:t>
                            </w:r>
                          </w:p>
                          <w:p w14:paraId="47D4A533" w14:textId="77777777" w:rsidR="009A4915" w:rsidRDefault="00000000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Wednesday 24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September 2025</w:t>
                            </w:r>
                          </w:p>
                          <w:p w14:paraId="43D27C67" w14:textId="77777777" w:rsidR="009A4915" w:rsidRDefault="009A4915">
                            <w:pPr>
                              <w:pStyle w:val="FrameContents"/>
                            </w:pPr>
                          </w:p>
                          <w:p w14:paraId="7CFB6450" w14:textId="77777777" w:rsidR="009A4915" w:rsidRDefault="009A4915">
                            <w:pPr>
                              <w:pStyle w:val="FrameContents"/>
                            </w:pPr>
                          </w:p>
                          <w:p w14:paraId="53445CA7" w14:textId="77777777" w:rsidR="009A4915" w:rsidRDefault="009A4915">
                            <w:pPr>
                              <w:pStyle w:val="FrameContents"/>
                            </w:pPr>
                          </w:p>
                          <w:p w14:paraId="00A35BCC" w14:textId="77777777" w:rsidR="009A4915" w:rsidRDefault="009A4915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6054E85" w14:textId="77777777" w:rsidR="009A4915" w:rsidRDefault="009A4915">
                            <w:pPr>
                              <w:pStyle w:val="FrameContents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f" o:allowincell="f" style="position:absolute;margin-left:64pt;margin-top:164pt;width:482.45pt;height:48.5pt;mso-wrap-style:square;v-text-anchor:top;mso-position-horizontal-relative:page;mso-position-vertical-relative:page" wp14:anchorId="2AD37D6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Integrating CAT for Complexity</w:t>
                      </w:r>
                    </w:p>
                    <w:p>
                      <w:pPr>
                        <w:pStyle w:val="Heading11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Wednesday 24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September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2025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rFonts w:ascii="Futura" w:hAnsi="Futura"/>
                        </w:rPr>
                      </w:pPr>
                      <w:r>
                        <w:rPr>
                          <w:rFonts w:ascii="Futura" w:hAnsi="Futura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bidi="x-no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2540" distB="2540" distL="0" distR="3175" simplePos="0" relativeHeight="7" behindDoc="1" locked="0" layoutInCell="0" allowOverlap="1" wp14:anchorId="60717360" wp14:editId="655876D6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60" cy="132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193F02" w14:textId="77777777" w:rsidR="009A4915" w:rsidRDefault="00000000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Integrating CAT for Complexity</w:t>
                            </w:r>
                          </w:p>
                          <w:p w14:paraId="2492EE4B" w14:textId="77777777" w:rsidR="009A4915" w:rsidRDefault="00000000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Spring House, 12 Haigh Road, Waterloo, Liverpool L22 3XP 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Wednesday 24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September 2025 </w:t>
                            </w:r>
                          </w:p>
                          <w:p w14:paraId="33CC806C" w14:textId="77777777" w:rsidR="009A4915" w:rsidRDefault="00000000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9:15am – 4:00pm</w:t>
                            </w:r>
                          </w:p>
                          <w:p w14:paraId="47678C85" w14:textId="77777777" w:rsidR="009A4915" w:rsidRDefault="00000000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£145.00 or £130.00 for ACAT members</w:t>
                            </w:r>
                          </w:p>
                          <w:p w14:paraId="6A86A99F" w14:textId="77777777" w:rsidR="009A4915" w:rsidRDefault="00000000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>
                              <w:rPr>
                                <w:sz w:val="24"/>
                              </w:rPr>
                              <w:br/>
                              <w:t>If invoicing requested, an additional £20 is added.</w:t>
                            </w:r>
                          </w:p>
                          <w:p w14:paraId="4B263AC3" w14:textId="77777777" w:rsidR="009A4915" w:rsidRDefault="009A4915">
                            <w:pPr>
                              <w:pStyle w:val="FrameContents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14A92A4D" w14:textId="77777777" w:rsidR="009A4915" w:rsidRDefault="009A4915">
                            <w:pPr>
                              <w:pStyle w:val="FrameContents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8C88F2F" w14:textId="77777777" w:rsidR="009A4915" w:rsidRDefault="009A4915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129D54B" w14:textId="77777777" w:rsidR="009A4915" w:rsidRDefault="009A4915">
                            <w:pPr>
                              <w:pStyle w:val="FrameContents"/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7360" id="Rectangle 2" o:spid="_x0000_s1029" style="position:absolute;margin-left:144.7pt;margin-top:45.95pt;width:415.3pt;height:104.6pt;z-index:-503316473;visibility:visible;mso-wrap-style:square;mso-wrap-distance-left:0;mso-wrap-distance-top:.2pt;mso-wrap-distance-right:.25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" o:allowincell="f" filled="f" stroked="f" strokeweight="0">
                <v:textbox inset="0,0,0,0">
                  <w:txbxContent>
                    <w:p w14:paraId="35193F02" w14:textId="77777777" w:rsidR="009A4915" w:rsidRDefault="00000000">
                      <w:pPr>
                        <w:pStyle w:val="FrameContents"/>
                        <w:spacing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Integrating CAT for Complexity</w:t>
                      </w:r>
                    </w:p>
                    <w:p w14:paraId="2492EE4B" w14:textId="77777777" w:rsidR="009A4915" w:rsidRDefault="00000000">
                      <w:pPr>
                        <w:pStyle w:val="FrameContents"/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Spring House, 12 Haigh Road, Waterloo, Liverpool L22 3XP  </w:t>
                      </w: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Wednesday 24</w:t>
                      </w:r>
                      <w:r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September 2025 </w:t>
                      </w:r>
                    </w:p>
                    <w:p w14:paraId="33CC806C" w14:textId="77777777" w:rsidR="009A4915" w:rsidRDefault="00000000">
                      <w:pPr>
                        <w:pStyle w:val="FrameContents"/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9:15am – 4:00pm</w:t>
                      </w:r>
                    </w:p>
                    <w:p w14:paraId="47678C85" w14:textId="77777777" w:rsidR="009A4915" w:rsidRDefault="00000000">
                      <w:pPr>
                        <w:pStyle w:val="FrameContents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£145.00 or £130.00 for ACAT members</w:t>
                      </w:r>
                    </w:p>
                    <w:p w14:paraId="6A86A99F" w14:textId="77777777" w:rsidR="009A4915" w:rsidRDefault="00000000">
                      <w:pPr>
                        <w:pStyle w:val="FrameContents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(Lunch &amp; Refreshments included)</w:t>
                      </w:r>
                      <w:r>
                        <w:rPr>
                          <w:sz w:val="24"/>
                        </w:rPr>
                        <w:br/>
                        <w:t>If invoicing requested, an additional £20 is added.</w:t>
                      </w:r>
                    </w:p>
                    <w:p w14:paraId="4B263AC3" w14:textId="77777777" w:rsidR="009A4915" w:rsidRDefault="009A4915">
                      <w:pPr>
                        <w:pStyle w:val="FrameContents"/>
                        <w:jc w:val="right"/>
                        <w:rPr>
                          <w:sz w:val="24"/>
                        </w:rPr>
                      </w:pPr>
                    </w:p>
                    <w:p w14:paraId="14A92A4D" w14:textId="77777777" w:rsidR="009A4915" w:rsidRDefault="009A4915">
                      <w:pPr>
                        <w:pStyle w:val="FrameContents"/>
                        <w:spacing w:line="240" w:lineRule="auto"/>
                        <w:rPr>
                          <w:sz w:val="24"/>
                        </w:rPr>
                      </w:pPr>
                    </w:p>
                    <w:p w14:paraId="38C88F2F" w14:textId="77777777" w:rsidR="009A4915" w:rsidRDefault="009A4915">
                      <w:pPr>
                        <w:pStyle w:val="FrameContents"/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0129D54B" w14:textId="77777777" w:rsidR="009A4915" w:rsidRDefault="009A4915">
                      <w:pPr>
                        <w:pStyle w:val="FrameContents"/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inline distT="0" distB="0" distL="0" distR="0" wp14:anchorId="2CA877E9" wp14:editId="560CE09D">
            <wp:extent cx="1133475" cy="1371600"/>
            <wp:effectExtent l="0" t="0" r="0" b="0"/>
            <wp:docPr id="9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9A4915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Bold">
    <w:altName w:val="Cambria"/>
    <w:panose1 w:val="020B0604020202020204"/>
    <w:charset w:val="00"/>
    <w:family w:val="roman"/>
    <w:pitch w:val="variable"/>
  </w:font>
  <w:font w:name="&amp;quot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15"/>
    <w:rsid w:val="0069070E"/>
    <w:rsid w:val="0086202D"/>
    <w:rsid w:val="009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A906"/>
  <w15:docId w15:val="{186A8D50-38C4-FB4E-B34F-5449587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qFormat/>
    <w:rsid w:val="00DF76A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FooterChar">
    <w:name w:val="Footer Char"/>
    <w:basedOn w:val="DefaultParagraphFont"/>
    <w:link w:val="Footer"/>
    <w:qFormat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qFormat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qFormat/>
    <w:rsid w:val="00517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qFormat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qFormat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uiPriority w:val="99"/>
    <w:unhideWhenUsed/>
    <w:qFormat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ebecca@catalyse.uk.com" TargetMode="External"/><Relationship Id="rId4" Type="http://schemas.openxmlformats.org/officeDocument/2006/relationships/hyperlink" Target="mailto:rebecca@catalyse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Catalyse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dc:description/>
  <cp:lastModifiedBy>Frances Free</cp:lastModifiedBy>
  <cp:revision>2</cp:revision>
  <cp:lastPrinted>2018-04-25T10:40:00Z</cp:lastPrinted>
  <dcterms:created xsi:type="dcterms:W3CDTF">2025-06-04T08:30:00Z</dcterms:created>
  <dcterms:modified xsi:type="dcterms:W3CDTF">2025-06-04T08:30:00Z</dcterms:modified>
  <dc:language>en-GB</dc:language>
</cp:coreProperties>
</file>